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Дело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0962</w:t>
      </w:r>
      <w:r>
        <w:rPr>
          <w:rFonts w:ascii="Times New Roman" w:eastAsia="Times New Roman" w:hAnsi="Times New Roman" w:cs="Times New Roman"/>
          <w:sz w:val="28"/>
          <w:szCs w:val="28"/>
        </w:rPr>
        <w:t>/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50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2"/>
          <w:sz w:val="28"/>
          <w:szCs w:val="28"/>
        </w:rPr>
        <w:t>6</w:t>
      </w:r>
    </w:p>
    <w:p>
      <w:pPr>
        <w:widowControl w:val="0"/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УИД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86MS0032-01-202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sz w:val="28"/>
          <w:szCs w:val="28"/>
        </w:rPr>
        <w:t>5253-59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 w:line="317" w:lineRule="atLeast"/>
        <w:ind w:left="797" w:right="499" w:hanging="797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делу об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административном правонарушении</w:t>
      </w:r>
    </w:p>
    <w:p>
      <w:pPr>
        <w:widowControl w:val="0"/>
        <w:spacing w:before="0" w:after="0" w:line="317" w:lineRule="atLeast"/>
        <w:ind w:right="499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22 сентября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г.п</w:t>
      </w:r>
      <w:r>
        <w:rPr>
          <w:rFonts w:ascii="Times New Roman" w:eastAsia="Times New Roman" w:hAnsi="Times New Roman" w:cs="Times New Roman"/>
          <w:sz w:val="28"/>
          <w:szCs w:val="28"/>
        </w:rPr>
        <w:t>. Лянтор</w:t>
      </w:r>
    </w:p>
    <w:p>
      <w:pPr>
        <w:widowControl w:val="0"/>
        <w:spacing w:before="0" w:after="0" w:line="317" w:lineRule="atLeast"/>
        <w:ind w:left="58" w:right="29" w:firstLine="672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судебного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района Хан</w:t>
      </w:r>
      <w:r>
        <w:rPr>
          <w:rFonts w:ascii="Times New Roman" w:eastAsia="Times New Roman" w:hAnsi="Times New Roman" w:cs="Times New Roman"/>
          <w:sz w:val="28"/>
          <w:szCs w:val="28"/>
        </w:rPr>
        <w:t>ты</w:t>
      </w:r>
      <w:r>
        <w:rPr>
          <w:rFonts w:ascii="Times New Roman" w:eastAsia="Times New Roman" w:hAnsi="Times New Roman" w:cs="Times New Roman"/>
          <w:sz w:val="28"/>
          <w:szCs w:val="28"/>
        </w:rPr>
        <w:t>-Мансийского автономного округа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Югры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Ирина Петровна Кравцова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29" w:firstLine="72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дрес: </w:t>
      </w:r>
      <w:r>
        <w:rPr>
          <w:rFonts w:ascii="Times New Roman" w:eastAsia="Times New Roman" w:hAnsi="Times New Roman" w:cs="Times New Roman"/>
          <w:sz w:val="28"/>
          <w:szCs w:val="28"/>
        </w:rPr>
        <w:t>ХМАО</w:t>
      </w:r>
      <w:r>
        <w:rPr>
          <w:rFonts w:ascii="Times New Roman" w:eastAsia="Times New Roman" w:hAnsi="Times New Roman" w:cs="Times New Roman"/>
          <w:sz w:val="28"/>
          <w:szCs w:val="28"/>
        </w:rPr>
        <w:t>-Югра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Тюменская область, Сургутский район, г. Лянтор, </w:t>
      </w:r>
      <w:r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>алавата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Юлаева, </w:t>
      </w:r>
      <w:r>
        <w:rPr>
          <w:rFonts w:ascii="Times New Roman" w:eastAsia="Times New Roman" w:hAnsi="Times New Roman" w:cs="Times New Roman"/>
          <w:sz w:val="28"/>
          <w:szCs w:val="28"/>
        </w:rPr>
        <w:t>д.</w:t>
      </w:r>
      <w:r>
        <w:rPr>
          <w:rFonts w:ascii="Times New Roman" w:eastAsia="Times New Roman" w:hAnsi="Times New Roman" w:cs="Times New Roman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</w:p>
    <w:p>
      <w:pPr>
        <w:widowControl w:val="0"/>
        <w:spacing w:before="0" w:after="0" w:line="317" w:lineRule="atLeast"/>
        <w:ind w:left="10" w:right="10" w:firstLine="710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материалы дела об административном правонарушении, предусмотренном ч.1 ст. 20.25 Кодекса Российской Федерации об административных правонарушениях в отношении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Сатаева Абдуллы Самадовича, 05</w:t>
      </w:r>
      <w:r>
        <w:rPr>
          <w:rStyle w:val="cat-UserDefinedgrp-31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привлекаемо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 за совершение правонарушения предусмотренного ч.1 ст. 20.25 Кодекса Российской Федерации об административных правонарушениях, ранее привлекалась по Гл. 20 Кодекса Российской Федерации об административных правонарушениях.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привлекаемому к административной ответственности разъяснены права, предусмотренные ст. 25.1 Кодекса Российской Федерации об административных правонарушениях. Ходатайств не поступило.</w:t>
      </w:r>
    </w:p>
    <w:p>
      <w:pPr>
        <w:widowControl w:val="0"/>
        <w:spacing w:before="0" w:after="0"/>
        <w:jc w:val="center"/>
        <w:rPr>
          <w:sz w:val="28"/>
          <w:szCs w:val="2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УСТАНОВИЛ: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Сатаев А.С. 23.05.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00:0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Сургутский район, </w:t>
      </w:r>
      <w:r>
        <w:rPr>
          <w:rStyle w:val="cat-UserDefinedgrp-32rplc-17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 оплатил штраф </w:t>
      </w:r>
      <w:r>
        <w:rPr>
          <w:rFonts w:ascii="Times New Roman" w:eastAsia="Times New Roman" w:hAnsi="Times New Roman" w:cs="Times New Roman"/>
          <w:sz w:val="28"/>
          <w:szCs w:val="28"/>
        </w:rPr>
        <w:t>1000,00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руб. в течение шестидесяти дней со дня вступления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постановления №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25 от </w:t>
      </w:r>
      <w:r>
        <w:rPr>
          <w:rFonts w:ascii="Times New Roman" w:eastAsia="Times New Roman" w:hAnsi="Times New Roman" w:cs="Times New Roman"/>
          <w:sz w:val="28"/>
          <w:szCs w:val="28"/>
        </w:rPr>
        <w:t>25.12.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2025 г. за совершение правонарушения, предусмотренного ст. </w:t>
      </w:r>
      <w:r>
        <w:rPr>
          <w:rFonts w:ascii="Times New Roman" w:eastAsia="Times New Roman" w:hAnsi="Times New Roman" w:cs="Times New Roman"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Закона ХМАО-Югры от </w:t>
      </w:r>
      <w:r>
        <w:rPr>
          <w:rFonts w:ascii="Times New Roman" w:eastAsia="Times New Roman" w:hAnsi="Times New Roman" w:cs="Times New Roman"/>
          <w:sz w:val="28"/>
          <w:szCs w:val="28"/>
        </w:rPr>
        <w:t>11.06.2010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>№102-оз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 административных правонарушениях» за совершение правонарушения, в срок, предусмотренный ст. 32.2 КоАП РФ.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Сатаев А.С.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судебном заседании вину в совершении правонарушения признал. </w:t>
      </w:r>
    </w:p>
    <w:p>
      <w:pPr>
        <w:widowControl w:val="0"/>
        <w:spacing w:before="0" w:after="0"/>
        <w:ind w:firstLine="725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Виновность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Сатаев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совершении административного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 предусмотренного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 1 </w:t>
      </w:r>
      <w:r>
        <w:rPr>
          <w:rFonts w:ascii="Times New Roman" w:eastAsia="Times New Roman" w:hAnsi="Times New Roman" w:cs="Times New Roman"/>
          <w:sz w:val="28"/>
          <w:szCs w:val="28"/>
        </w:rPr>
        <w:t>ст. 20.2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 административных </w:t>
      </w:r>
      <w:r>
        <w:rPr>
          <w:rFonts w:ascii="Times New Roman" w:eastAsia="Times New Roman" w:hAnsi="Times New Roman" w:cs="Times New Roman"/>
          <w:sz w:val="28"/>
          <w:szCs w:val="28"/>
        </w:rPr>
        <w:t>правонарушениях подтверждается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следующими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доказательствами: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делу об административном правонарушении </w:t>
      </w:r>
      <w:r>
        <w:rPr>
          <w:rFonts w:ascii="Times New Roman" w:eastAsia="Times New Roman" w:hAnsi="Times New Roman" w:cs="Times New Roman"/>
          <w:sz w:val="28"/>
          <w:szCs w:val="28"/>
        </w:rPr>
        <w:t>№</w:t>
      </w:r>
      <w:r>
        <w:rPr>
          <w:rFonts w:ascii="Times New Roman" w:eastAsia="Times New Roman" w:hAnsi="Times New Roman" w:cs="Times New Roman"/>
          <w:sz w:val="28"/>
          <w:szCs w:val="28"/>
        </w:rPr>
        <w:t>14</w:t>
      </w:r>
      <w:r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25.12.</w:t>
      </w:r>
      <w:r>
        <w:rPr>
          <w:rFonts w:ascii="Times New Roman" w:eastAsia="Times New Roman" w:hAnsi="Times New Roman" w:cs="Times New Roman"/>
          <w:sz w:val="28"/>
          <w:szCs w:val="28"/>
        </w:rPr>
        <w:t>202</w:t>
      </w:r>
      <w:r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составленным должностным лицом, которому предоставлено право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надзора </w:t>
      </w:r>
      <w:r>
        <w:rPr>
          <w:rFonts w:ascii="Times New Roman" w:eastAsia="Times New Roman" w:hAnsi="Times New Roman" w:cs="Times New Roman"/>
          <w:sz w:val="28"/>
          <w:szCs w:val="28"/>
        </w:rPr>
        <w:t>и контроля за общественным порядком и общественной безопасностью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29 п.1 Закона ХМАО-Югры от 11.06.2010 г.№102-оз «Об административных правонарушениях»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назначено наказание в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иде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00.00 </w:t>
      </w:r>
      <w:r>
        <w:rPr>
          <w:rFonts w:ascii="Times New Roman" w:eastAsia="Times New Roman" w:hAnsi="Times New Roman" w:cs="Times New Roman"/>
          <w:sz w:val="28"/>
          <w:szCs w:val="28"/>
        </w:rPr>
        <w:t>руб.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Доказательства были судом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оценены в совокупности с другими 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материалами дела об административном правонарушении в соответствии с требованиями ст.</w:t>
      </w:r>
      <w:r>
        <w:rPr>
          <w:rFonts w:ascii="Times New Roman" w:eastAsia="Times New Roman" w:hAnsi="Times New Roman" w:cs="Times New Roman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26.11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 также с позиции соблюдения требований закона при их получении ч. 3 ст.26.2 Кодекса Российской Федерации об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административных правонарушения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и признаются судом относимыми, допустимыми и достоверными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Существенных нарушений норм Кодекса Российской Федерации об административном правонарушении, недостатков протокола, которые не могут быть восстановлены при рассмотрении дела, не установлено.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Исследовав, материалы административного дела</w:t>
      </w:r>
      <w:r>
        <w:rPr>
          <w:rFonts w:ascii="Times New Roman" w:eastAsia="Times New Roman" w:hAnsi="Times New Roman" w:cs="Times New Roman"/>
          <w:sz w:val="28"/>
          <w:szCs w:val="28"/>
        </w:rPr>
        <w:t>, выслушав лицо,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 приходит к выводу,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Сатаев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совершении административного правонарушения, предусмотренного ч. 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неуплата административного штрафа в срок - доказан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Действия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Сатаев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 </w:t>
      </w:r>
      <w:r>
        <w:rPr>
          <w:rFonts w:ascii="Times New Roman" w:eastAsia="Times New Roman" w:hAnsi="Times New Roman" w:cs="Times New Roman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удья квалифицирует по ч.1 ст. 20.25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</w:t>
      </w:r>
      <w:r>
        <w:rPr>
          <w:rFonts w:ascii="Times New Roman" w:eastAsia="Times New Roman" w:hAnsi="Times New Roman" w:cs="Times New Roman"/>
          <w:sz w:val="28"/>
          <w:szCs w:val="28"/>
        </w:rPr>
        <w:t>Кодекс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>Согласно ч. 1 ст. 20.25 Кодекса Российской Федерации об административных правонарушениях - 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еуплата административного штрафа в срок, предусмотренный настоящим </w:t>
      </w:r>
      <w:hyperlink r:id="rId4" w:anchor="sub_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Кодексом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- </w:t>
      </w:r>
      <w:r>
        <w:rPr>
          <w:rFonts w:ascii="Times New Roman" w:eastAsia="Times New Roman" w:hAnsi="Times New Roman" w:cs="Times New Roman"/>
          <w:sz w:val="28"/>
          <w:szCs w:val="28"/>
        </w:rPr>
        <w:t>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смягчающи</w:t>
      </w:r>
      <w:r>
        <w:rPr>
          <w:rFonts w:ascii="Times New Roman" w:eastAsia="Times New Roman" w:hAnsi="Times New Roman" w:cs="Times New Roman"/>
          <w:sz w:val="28"/>
          <w:szCs w:val="28"/>
        </w:rPr>
        <w:t>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либо отягчающих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дминистративную ответственность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ст.</w:t>
      </w:r>
      <w:r>
        <w:rPr>
          <w:rFonts w:ascii="Times New Roman" w:eastAsia="Times New Roman" w:hAnsi="Times New Roman" w:cs="Times New Roman"/>
          <w:sz w:val="28"/>
          <w:szCs w:val="28"/>
        </w:rPr>
        <w:t>ст.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4.2</w:t>
      </w:r>
      <w:r>
        <w:rPr>
          <w:rFonts w:ascii="Times New Roman" w:eastAsia="Times New Roman" w:hAnsi="Times New Roman" w:cs="Times New Roman"/>
          <w:sz w:val="28"/>
          <w:szCs w:val="28"/>
        </w:rPr>
        <w:t>, 4.3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– судом не установлено.</w:t>
      </w:r>
    </w:p>
    <w:p>
      <w:pPr>
        <w:widowControl w:val="0"/>
        <w:spacing w:before="0" w:after="0"/>
        <w:ind w:firstLine="674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совершенного деяния, данные о личности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</w:rPr>
        <w:t>Сатаев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А.С. </w:t>
      </w:r>
      <w:r>
        <w:rPr>
          <w:rFonts w:ascii="Times New Roman" w:eastAsia="Times New Roman" w:hAnsi="Times New Roman" w:cs="Times New Roman"/>
          <w:sz w:val="28"/>
          <w:szCs w:val="28"/>
        </w:rPr>
        <w:t>отсутствие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отягчающих обстоятельств </w:t>
      </w:r>
      <w:r>
        <w:rPr>
          <w:rFonts w:ascii="Times New Roman" w:eastAsia="Times New Roman" w:hAnsi="Times New Roman" w:cs="Times New Roman"/>
          <w:sz w:val="28"/>
          <w:szCs w:val="28"/>
        </w:rPr>
        <w:t>и приходит к выводу о необходимости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назначения наказания в виде административного штрафа, </w:t>
      </w:r>
      <w:r>
        <w:rPr>
          <w:rFonts w:ascii="Times New Roman" w:eastAsia="Times New Roman" w:hAnsi="Times New Roman" w:cs="Times New Roman"/>
          <w:sz w:val="28"/>
          <w:szCs w:val="28"/>
        </w:rPr>
        <w:t>котор</w:t>
      </w:r>
      <w:r>
        <w:rPr>
          <w:rFonts w:ascii="Times New Roman" w:eastAsia="Times New Roman" w:hAnsi="Times New Roman" w:cs="Times New Roman"/>
          <w:sz w:val="28"/>
          <w:szCs w:val="28"/>
        </w:rPr>
        <w:t>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обеспечит реализацию задач административной ответственности.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Руководствуясь ст. 29.7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- 29.11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 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Сатаева Абдуллу Самадовича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sz w:val="28"/>
          <w:szCs w:val="28"/>
        </w:rPr>
        <w:t>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rFonts w:ascii="Times New Roman" w:eastAsia="Times New Roman" w:hAnsi="Times New Roman" w:cs="Times New Roman"/>
          <w:sz w:val="28"/>
          <w:szCs w:val="28"/>
        </w:rPr>
        <w:t>ч. 1 ст. 20.25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назначить административное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000.00 / </w:t>
      </w:r>
      <w:r>
        <w:rPr>
          <w:rFonts w:ascii="Times New Roman" w:eastAsia="Times New Roman" w:hAnsi="Times New Roman" w:cs="Times New Roman"/>
          <w:sz w:val="28"/>
          <w:szCs w:val="28"/>
        </w:rPr>
        <w:t>две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/ рублей.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что на основании ч. 1,3 ст. 32.2 Кодекса Российской Федерации об административных правонарушениях административный штраф </w:t>
      </w:r>
      <w:r>
        <w:rPr>
          <w:rFonts w:ascii="Times New Roman" w:eastAsia="Times New Roman" w:hAnsi="Times New Roman" w:cs="Times New Roman"/>
          <w:sz w:val="28"/>
          <w:szCs w:val="28"/>
        </w:rPr>
        <w:t>должен быть уплачен лицом, привлеченным к административной ответственности в течение 60 дней с момента вступления постановления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Сумма административного штрафа вносится или перечисляется лицом, привлеченным к административной ответственности, в банк или в иную кредитную организацию либо платежному агенту, осуществляющему деятельность по приему платежей физических лиц, или банковскому платежному агенту, осуществляющему деятельность в соответствии с законодательством о банках и банковской деятельности.</w:t>
      </w:r>
    </w:p>
    <w:p>
      <w:pPr>
        <w:widowControl w:val="0"/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Штраф необходимо оплатить: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УФК по Ханты-Мансийскому автономному округу - Югре (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Департамент административного обеспечения Ханты-Мансийского автономного округа-Югры, л/с 04872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08080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), ИНН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/КПП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86010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73664/860101001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ОКТМО 71826000, № счета получателя: 03100643000000018700, кор. сч. 40102810245370000007,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ОКЦ №8 УГУ Банка России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//УФК по ХМАО-Югре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БИК 007162163, КБК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720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11601203019000140, УИН 041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236540015500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9622620115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, наименование платежа 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5-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962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/1504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/202</w:t>
      </w:r>
      <w:r>
        <w:rPr>
          <w:rFonts w:ascii="Times New Roman" w:eastAsia="Times New Roman" w:hAnsi="Times New Roman" w:cs="Times New Roman"/>
          <w:spacing w:val="1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Копию квитанции об оплате административного штрафа необходимо представить мировому судье по адресу: Сургутский район, г.п. Лянтор, 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Салавата Юлаева стр. 13.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Разъяснить, что неуплата штрафа в течение шестидесяти дней с момента вступления постановления в законную силу влечет административную ответственность, предусмотренную ч.1 ст. 20.25 Кодекса Российской Федерации об административных правонарушениях,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административного ареста на срок до пятнадцати суток, либо обязательных работ на срок до пятидесяти часов.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неуплате административного штрафа в срок сумма штрафа на основании </w:t>
      </w:r>
      <w:hyperlink r:id="rId5" w:anchor="/document/12125267/entry/322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ст. 32.2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sz w:val="28"/>
          <w:szCs w:val="28"/>
        </w:rPr>
        <w:t>одекса Российской Федерации об административных правонарушениях будет взыскана в принудительном порядке.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Разъяснить </w:t>
      </w:r>
      <w:r>
        <w:rPr>
          <w:rFonts w:ascii="Times New Roman" w:eastAsia="Times New Roman" w:hAnsi="Times New Roman" w:cs="Times New Roman"/>
          <w:sz w:val="28"/>
          <w:szCs w:val="28"/>
        </w:rPr>
        <w:t>лицу, привлеченному к административной ответственности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 основании ч. 4 ст. 4.1 Кодекса Российской Федерации об административных правонарушениях - назначение административного наказания не освобождает лицо от исполнения обязанности, за неисполнение которой административное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наказание было назначено.</w:t>
      </w:r>
    </w:p>
    <w:p>
      <w:pPr>
        <w:widowControl w:val="0"/>
        <w:spacing w:before="0" w:after="0" w:line="322" w:lineRule="atLeast"/>
        <w:ind w:firstLine="715"/>
        <w:jc w:val="both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 1 ст. 31.9 Кодекса Российской Федерации об административных правонарушениях, постановление о назначении административного наказания не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подлежит исполнению в случае, если это постановление не было приведено в </w:t>
      </w:r>
      <w:r>
        <w:rPr>
          <w:rFonts w:ascii="Times New Roman" w:eastAsia="Times New Roman" w:hAnsi="Times New Roman" w:cs="Times New Roman"/>
          <w:sz w:val="28"/>
          <w:szCs w:val="28"/>
        </w:rPr>
        <w:t>исполнение в течение двух лет со дня его вступления в законную силу.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Сургутский районный суд в течение 10 </w:t>
      </w:r>
      <w:r>
        <w:rPr>
          <w:rFonts w:ascii="Times New Roman" w:eastAsia="Times New Roman" w:hAnsi="Times New Roman" w:cs="Times New Roman"/>
          <w:sz w:val="28"/>
          <w:szCs w:val="28"/>
        </w:rPr>
        <w:t>дней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через судью, вынесшего постановление.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widowControl w:val="0"/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</w:rPr>
        <w:t>И.П. Кравцова</w:t>
      </w:r>
    </w:p>
    <w:sectPr>
      <w:headerReference w:type="default" r:id="rId6"/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89814200"/>
      <w:placeholder>
        <w:docPart w:val="DefaultPlaceholder_22675703"/>
      </w:placeholder>
      <w:showingPlcHdr/>
      <w:richText/>
    </w:sdtPr>
    <w:sdtContent>
      <w:p>
        <w:pPr>
          <w:widowControl w:val="0"/>
          <w:spacing w:before="0" w:after="0"/>
          <w:jc w:val="center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 \* MERGEFORMAT </w:instrText>
        </w:r>
        <w:r>
          <w:rPr>
            <w:sz w:val="20"/>
            <w:szCs w:val="20"/>
          </w:rPr>
          <w:fldChar w:fldCharType="separate"/>
        </w:r>
        <w:r>
          <w:rPr>
            <w:rFonts w:ascii="Times New Roman" w:eastAsia="Times New Roman" w:hAnsi="Times New Roman" w:cs="Times New Roman"/>
            <w:sz w:val="20"/>
            <w:szCs w:val="20"/>
          </w:rPr>
          <w:t>1</w:t>
        </w:r>
        <w:r>
          <w:rPr>
            <w:rFonts w:ascii="Times New Roman" w:eastAsia="Times New Roman" w:hAnsi="Times New Roman" w:cs="Times New Roman"/>
            <w:sz w:val="20"/>
            <w:szCs w:val="20"/>
          </w:rPr>
          <w:fldChar w:fldCharType="end"/>
        </w:r>
      </w:p>
    </w:sdtContent>
  </w:sdt>
  <w:p>
    <w:pPr>
      <w:widowControl w:val="0"/>
      <w:spacing w:before="0" w:after="0"/>
      <w:rPr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cat-UserDefinedgrp-31rplc-10">
    <w:name w:val="cat-UserDefined grp-31 rplc-10"/>
    <w:basedOn w:val="DefaultParagraphFont"/>
  </w:style>
  <w:style w:type="character" w:customStyle="1" w:styleId="cat-UserDefinedgrp-32rplc-17">
    <w:name w:val="cat-UserDefined grp-32 rplc-17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G:\store$\romanova\Desktop\16.05.2013\20.25%20&#1055;&#1080;&#1075;&#1072;&#1077;&#1074;%20%20&#1096;&#1090;&#1088;&#1072;&#1092;%20&#1054;&#1055;%20&#1043;&#1083;.20%204.3.docx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header" Target="header1.xml" /><Relationship Id="rId7" Type="http://schemas.openxmlformats.org/officeDocument/2006/relationships/glossaryDocument" Target="glossary/document.xml" /><Relationship Id="rId8" Type="http://schemas.openxmlformats.org/officeDocument/2006/relationships/styles" Target="styles.xm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DefaultPlaceholder_22675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39A354-FCEE-46B8-8F05-1BB821BB7B21}"/>
      </w:docPartPr>
      <w:docPartBody>
        <w:p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/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7B5"/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PlaceholderText">
    <w:name w:val="Placeholder Text"/>
    <w:basedOn w:val="DefaultParagraphFont"/>
    <w:uiPriority w:val="99"/>
    <w:semiHidden/>
    <w:rPr>
      <w:color w:val="808080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